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2F8" w:rsidRDefault="008362F8" w:rsidP="00553F8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ЗАТВЕРДЖЕНО</w:t>
      </w:r>
    </w:p>
    <w:p w:rsidR="008362F8" w:rsidRDefault="008362F8" w:rsidP="00553F8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рішення                                                                    </w:t>
      </w:r>
    </w:p>
    <w:p w:rsidR="008362F8" w:rsidRDefault="008362F8" w:rsidP="00553F8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Червоноградської міської ради</w:t>
      </w:r>
    </w:p>
    <w:p w:rsidR="008362F8" w:rsidRDefault="008362F8" w:rsidP="00553F83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22.12.2022  №1592</w:t>
      </w:r>
    </w:p>
    <w:p w:rsidR="008362F8" w:rsidRDefault="008362F8" w:rsidP="00E0584B">
      <w:pPr>
        <w:jc w:val="right"/>
        <w:rPr>
          <w:sz w:val="26"/>
          <w:szCs w:val="26"/>
          <w:lang w:val="uk-UA"/>
        </w:rPr>
      </w:pPr>
    </w:p>
    <w:p w:rsidR="008362F8" w:rsidRPr="003113C3" w:rsidRDefault="008362F8" w:rsidP="00E0584B">
      <w:pPr>
        <w:jc w:val="center"/>
        <w:rPr>
          <w:b/>
          <w:sz w:val="26"/>
          <w:szCs w:val="26"/>
          <w:lang w:val="uk-UA"/>
        </w:rPr>
      </w:pPr>
      <w:r w:rsidRPr="00750037">
        <w:rPr>
          <w:b/>
          <w:sz w:val="28"/>
          <w:szCs w:val="28"/>
          <w:lang w:val="uk-UA"/>
        </w:rPr>
        <w:t>ПРОГРАМА</w:t>
      </w:r>
      <w:r w:rsidRPr="00750037">
        <w:rPr>
          <w:b/>
          <w:sz w:val="28"/>
          <w:szCs w:val="28"/>
          <w:lang w:val="uk-UA"/>
        </w:rPr>
        <w:br/>
        <w:t xml:space="preserve">промоції </w:t>
      </w:r>
      <w:r w:rsidRPr="002677F5">
        <w:rPr>
          <w:b/>
          <w:color w:val="000000"/>
          <w:sz w:val="28"/>
          <w:szCs w:val="26"/>
          <w:lang w:val="uk-UA"/>
        </w:rPr>
        <w:t>Червоноградської міської територіальної громади</w:t>
      </w:r>
      <w:r>
        <w:rPr>
          <w:b/>
          <w:sz w:val="26"/>
          <w:szCs w:val="26"/>
          <w:lang w:val="uk-UA"/>
        </w:rPr>
        <w:t xml:space="preserve"> </w:t>
      </w:r>
      <w:r w:rsidRPr="003113C3">
        <w:rPr>
          <w:b/>
          <w:sz w:val="26"/>
          <w:szCs w:val="26"/>
          <w:lang w:val="uk-UA"/>
        </w:rPr>
        <w:t>на 20</w:t>
      </w:r>
      <w:r>
        <w:rPr>
          <w:b/>
          <w:sz w:val="26"/>
          <w:szCs w:val="26"/>
          <w:lang w:val="uk-UA"/>
        </w:rPr>
        <w:t>23</w:t>
      </w:r>
      <w:r w:rsidRPr="003113C3">
        <w:rPr>
          <w:b/>
          <w:sz w:val="26"/>
          <w:szCs w:val="26"/>
          <w:lang w:val="uk-UA"/>
        </w:rPr>
        <w:t xml:space="preserve"> рік</w:t>
      </w:r>
    </w:p>
    <w:p w:rsidR="008362F8" w:rsidRPr="003113C3" w:rsidRDefault="008362F8" w:rsidP="00E0584B">
      <w:pPr>
        <w:jc w:val="center"/>
        <w:rPr>
          <w:b/>
          <w:sz w:val="26"/>
          <w:szCs w:val="26"/>
          <w:lang w:val="uk-UA"/>
        </w:rPr>
      </w:pP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center"/>
        <w:textAlignment w:val="baseline"/>
        <w:rPr>
          <w:color w:val="303030"/>
          <w:sz w:val="26"/>
          <w:szCs w:val="26"/>
        </w:rPr>
      </w:pPr>
      <w:r w:rsidRPr="003113C3">
        <w:rPr>
          <w:rStyle w:val="Strong"/>
          <w:color w:val="303030"/>
          <w:sz w:val="26"/>
          <w:szCs w:val="26"/>
        </w:rPr>
        <w:t>1. Загальні положення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Програма промоції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(далі Програма) спрямована на розробку та впровадження системи промоційних та маркетингових заходів для підвищення конкурентоздатності, іміджу та престиж</w:t>
      </w:r>
      <w:r>
        <w:rPr>
          <w:color w:val="303030"/>
          <w:sz w:val="26"/>
          <w:szCs w:val="26"/>
        </w:rPr>
        <w:t xml:space="preserve">у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. Просування (промоція)  за Програмою включає заходи щодо комплексних комунікаційних досліджень пріоритетів розвитку території, соціокультурного простору, пошуку донорських інвестиційних коштів, розробки та створення промоційного логотипу, а також застосування системи ідентифікації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>. Програма поєднує економічні, культурні, туристичні та інформаційні інструменти, дозволяє врахувати всі аспекти сучасного розвитку суспільства.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Поставлені Програмою завдання в частині пошуку інвестиційних та донорських ресурсів спрямовані на вирішення проблемних питань життєдіяльності територіальної громади. А застосування механізму промоції території через промоцію мистецьких заходів повністю відповідає сучасним тенденціям світового досвіду щодо просування територій.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 Програма розроблена відповідно до Конституції України, Законів України «Про інформацію», «Про місцеве самоврядування в Україні», «Про рекламу», «Про туризм», «Про культуру», постанови Кабінету Міністрів України від 8 лютого 2012 року №102 «Про затвердження Порядку використання коштів, передбачених у державному бюджеті для фінансової підтримки забезпечення міжнародного позитивного іміджу України та здійснення заходів щодо підтримки </w:t>
      </w:r>
      <w:r>
        <w:rPr>
          <w:color w:val="303030"/>
          <w:sz w:val="26"/>
          <w:szCs w:val="26"/>
        </w:rPr>
        <w:t>з</w:t>
      </w:r>
      <w:r w:rsidRPr="003113C3">
        <w:rPr>
          <w:color w:val="303030"/>
          <w:sz w:val="26"/>
          <w:szCs w:val="26"/>
        </w:rPr>
        <w:t>в’язків з українцями, які проживають за межами України»</w:t>
      </w:r>
      <w:r>
        <w:rPr>
          <w:color w:val="303030"/>
          <w:sz w:val="26"/>
          <w:szCs w:val="26"/>
        </w:rPr>
        <w:t>,</w:t>
      </w:r>
      <w:r w:rsidRPr="003113C3">
        <w:rPr>
          <w:color w:val="303030"/>
          <w:sz w:val="26"/>
          <w:szCs w:val="26"/>
        </w:rPr>
        <w:t xml:space="preserve"> тощо.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  Програма промоції 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на </w:t>
      </w:r>
      <w:r>
        <w:rPr>
          <w:color w:val="303030"/>
          <w:sz w:val="26"/>
          <w:szCs w:val="26"/>
        </w:rPr>
        <w:t>2023 рік</w:t>
      </w:r>
      <w:r w:rsidRPr="003113C3">
        <w:rPr>
          <w:color w:val="303030"/>
          <w:sz w:val="26"/>
          <w:szCs w:val="26"/>
        </w:rPr>
        <w:t xml:space="preserve"> визначає правові, організаційні і фінансові основи здійснення та надання послуг щодо промоції міста на міському, загальноукраїнському і міжнародному рівнях. Зокрема, здійснення промоції подій серед </w:t>
      </w:r>
      <w:r>
        <w:rPr>
          <w:color w:val="303030"/>
          <w:sz w:val="26"/>
          <w:szCs w:val="26"/>
        </w:rPr>
        <w:t>червоноградців</w:t>
      </w:r>
      <w:r w:rsidRPr="003113C3">
        <w:rPr>
          <w:color w:val="303030"/>
          <w:sz w:val="26"/>
          <w:szCs w:val="26"/>
        </w:rPr>
        <w:t>, українських та іноземних туристів, представників бізнесу і громадських організацій та виготовлення промоційної продукції.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rStyle w:val="Strong"/>
          <w:color w:val="303030"/>
          <w:sz w:val="26"/>
          <w:szCs w:val="26"/>
        </w:rPr>
        <w:t> 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jc w:val="center"/>
        <w:textAlignment w:val="baseline"/>
        <w:rPr>
          <w:color w:val="303030"/>
          <w:sz w:val="26"/>
          <w:szCs w:val="26"/>
        </w:rPr>
      </w:pPr>
      <w:r w:rsidRPr="003113C3">
        <w:rPr>
          <w:rStyle w:val="Strong"/>
          <w:color w:val="303030"/>
          <w:sz w:val="26"/>
          <w:szCs w:val="26"/>
        </w:rPr>
        <w:t>2. Визначення проблем, на розв’язання яких спрямована Програма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>
        <w:rPr>
          <w:color w:val="000000"/>
          <w:sz w:val="26"/>
          <w:szCs w:val="26"/>
        </w:rPr>
        <w:t>Ч</w:t>
      </w:r>
      <w:r w:rsidRPr="00750037">
        <w:rPr>
          <w:color w:val="000000"/>
          <w:sz w:val="26"/>
          <w:szCs w:val="26"/>
        </w:rPr>
        <w:t>ервоноградськ</w:t>
      </w:r>
      <w:r>
        <w:rPr>
          <w:color w:val="000000"/>
          <w:sz w:val="26"/>
          <w:szCs w:val="26"/>
        </w:rPr>
        <w:t>а</w:t>
      </w:r>
      <w:r w:rsidRPr="00750037">
        <w:rPr>
          <w:color w:val="000000"/>
          <w:sz w:val="26"/>
          <w:szCs w:val="26"/>
        </w:rPr>
        <w:t xml:space="preserve"> міської територіальн</w:t>
      </w:r>
      <w:r>
        <w:rPr>
          <w:color w:val="000000"/>
          <w:sz w:val="26"/>
          <w:szCs w:val="26"/>
        </w:rPr>
        <w:t>а</w:t>
      </w:r>
      <w:r w:rsidRPr="00750037">
        <w:rPr>
          <w:color w:val="000000"/>
          <w:sz w:val="26"/>
          <w:szCs w:val="26"/>
        </w:rPr>
        <w:t xml:space="preserve"> громад</w:t>
      </w:r>
      <w:r>
        <w:rPr>
          <w:color w:val="000000"/>
          <w:sz w:val="26"/>
          <w:szCs w:val="26"/>
        </w:rPr>
        <w:t>а</w:t>
      </w:r>
      <w:r w:rsidRPr="003113C3">
        <w:rPr>
          <w:color w:val="303030"/>
          <w:sz w:val="26"/>
          <w:szCs w:val="26"/>
        </w:rPr>
        <w:t xml:space="preserve"> – </w:t>
      </w:r>
      <w:r>
        <w:rPr>
          <w:color w:val="303030"/>
          <w:sz w:val="26"/>
          <w:szCs w:val="26"/>
        </w:rPr>
        <w:t>це</w:t>
      </w:r>
      <w:r w:rsidRPr="003113C3">
        <w:rPr>
          <w:color w:val="303030"/>
          <w:sz w:val="26"/>
          <w:szCs w:val="26"/>
        </w:rPr>
        <w:t xml:space="preserve"> </w:t>
      </w:r>
      <w:r>
        <w:rPr>
          <w:color w:val="303030"/>
          <w:sz w:val="26"/>
          <w:szCs w:val="26"/>
        </w:rPr>
        <w:t xml:space="preserve">громада </w:t>
      </w:r>
      <w:r w:rsidRPr="003113C3">
        <w:rPr>
          <w:color w:val="303030"/>
          <w:sz w:val="26"/>
          <w:szCs w:val="26"/>
        </w:rPr>
        <w:t>з розвиненою конкурентоздатною та інноваційною економікою,  національни</w:t>
      </w:r>
      <w:r>
        <w:rPr>
          <w:color w:val="303030"/>
          <w:sz w:val="26"/>
          <w:szCs w:val="26"/>
        </w:rPr>
        <w:t>ми</w:t>
      </w:r>
      <w:r w:rsidRPr="003113C3">
        <w:rPr>
          <w:color w:val="303030"/>
          <w:sz w:val="26"/>
          <w:szCs w:val="26"/>
        </w:rPr>
        <w:t xml:space="preserve"> цінност</w:t>
      </w:r>
      <w:r>
        <w:rPr>
          <w:color w:val="303030"/>
          <w:sz w:val="26"/>
          <w:szCs w:val="26"/>
        </w:rPr>
        <w:t>ями</w:t>
      </w:r>
      <w:r w:rsidRPr="003113C3">
        <w:rPr>
          <w:color w:val="303030"/>
          <w:sz w:val="26"/>
          <w:szCs w:val="26"/>
        </w:rPr>
        <w:t>, традиці</w:t>
      </w:r>
      <w:r>
        <w:rPr>
          <w:color w:val="303030"/>
          <w:sz w:val="26"/>
          <w:szCs w:val="26"/>
        </w:rPr>
        <w:t>ями</w:t>
      </w:r>
      <w:r w:rsidRPr="003113C3">
        <w:rPr>
          <w:color w:val="303030"/>
          <w:sz w:val="26"/>
          <w:szCs w:val="26"/>
        </w:rPr>
        <w:t>, знан</w:t>
      </w:r>
      <w:r>
        <w:rPr>
          <w:color w:val="303030"/>
          <w:sz w:val="26"/>
          <w:szCs w:val="26"/>
        </w:rPr>
        <w:t>нями</w:t>
      </w:r>
      <w:r w:rsidRPr="003113C3">
        <w:rPr>
          <w:color w:val="303030"/>
          <w:sz w:val="26"/>
          <w:szCs w:val="26"/>
        </w:rPr>
        <w:t>, культур</w:t>
      </w:r>
      <w:r>
        <w:rPr>
          <w:color w:val="303030"/>
          <w:sz w:val="26"/>
          <w:szCs w:val="26"/>
        </w:rPr>
        <w:t>ою</w:t>
      </w:r>
      <w:r w:rsidRPr="003113C3">
        <w:rPr>
          <w:color w:val="303030"/>
          <w:sz w:val="26"/>
          <w:szCs w:val="26"/>
        </w:rPr>
        <w:t>, туризм</w:t>
      </w:r>
      <w:r>
        <w:rPr>
          <w:color w:val="303030"/>
          <w:sz w:val="26"/>
          <w:szCs w:val="26"/>
        </w:rPr>
        <w:t>ом</w:t>
      </w:r>
      <w:r w:rsidRPr="003113C3">
        <w:rPr>
          <w:color w:val="303030"/>
          <w:sz w:val="26"/>
          <w:szCs w:val="26"/>
        </w:rPr>
        <w:t xml:space="preserve"> та спорт</w:t>
      </w:r>
      <w:r>
        <w:rPr>
          <w:color w:val="303030"/>
          <w:sz w:val="26"/>
          <w:szCs w:val="26"/>
        </w:rPr>
        <w:t>ом</w:t>
      </w:r>
      <w:r w:rsidRPr="003113C3">
        <w:rPr>
          <w:color w:val="303030"/>
          <w:sz w:val="26"/>
          <w:szCs w:val="26"/>
        </w:rPr>
        <w:t>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У зв’язку з посиленням та інтенсифікацією конкуренції між окремими </w:t>
      </w:r>
      <w:r>
        <w:rPr>
          <w:color w:val="303030"/>
          <w:sz w:val="26"/>
          <w:szCs w:val="26"/>
        </w:rPr>
        <w:t>громадами</w:t>
      </w:r>
      <w:r w:rsidRPr="003113C3">
        <w:rPr>
          <w:color w:val="303030"/>
          <w:sz w:val="26"/>
          <w:szCs w:val="26"/>
        </w:rPr>
        <w:t xml:space="preserve">, стає актуальним конструювання бренду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і розробка та реалізація стратегії його просування в епіцентр глобального інформаційного простору. Сьогодні імідж товару, послуги багато в чому залежить від бренду території, від позиціонування міста. З економічної точки зору, саме формування чіткого іміджу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є потужним інструментом залучення великого притоку інвесторів і партнерів.  </w:t>
      </w:r>
      <w:r w:rsidRPr="00750037">
        <w:rPr>
          <w:color w:val="000000"/>
          <w:sz w:val="26"/>
          <w:szCs w:val="26"/>
        </w:rPr>
        <w:t>Червоноградськ</w:t>
      </w:r>
      <w:r>
        <w:rPr>
          <w:color w:val="000000"/>
          <w:sz w:val="26"/>
          <w:szCs w:val="26"/>
        </w:rPr>
        <w:t>а</w:t>
      </w:r>
      <w:r w:rsidRPr="00750037">
        <w:rPr>
          <w:color w:val="000000"/>
          <w:sz w:val="26"/>
          <w:szCs w:val="26"/>
        </w:rPr>
        <w:t xml:space="preserve"> міськ</w:t>
      </w:r>
      <w:r>
        <w:rPr>
          <w:color w:val="000000"/>
          <w:sz w:val="26"/>
          <w:szCs w:val="26"/>
        </w:rPr>
        <w:t>а</w:t>
      </w:r>
      <w:r w:rsidRPr="00750037">
        <w:rPr>
          <w:color w:val="000000"/>
          <w:sz w:val="26"/>
          <w:szCs w:val="26"/>
        </w:rPr>
        <w:t xml:space="preserve"> територіальн</w:t>
      </w:r>
      <w:r>
        <w:rPr>
          <w:color w:val="000000"/>
          <w:sz w:val="26"/>
          <w:szCs w:val="26"/>
        </w:rPr>
        <w:t>а</w:t>
      </w:r>
      <w:r w:rsidRPr="00750037">
        <w:rPr>
          <w:color w:val="000000"/>
          <w:sz w:val="26"/>
          <w:szCs w:val="26"/>
        </w:rPr>
        <w:t xml:space="preserve"> громад</w:t>
      </w:r>
      <w:r>
        <w:rPr>
          <w:color w:val="000000"/>
          <w:sz w:val="26"/>
          <w:szCs w:val="26"/>
        </w:rPr>
        <w:t>а</w:t>
      </w:r>
      <w:r w:rsidRPr="003113C3">
        <w:rPr>
          <w:color w:val="303030"/>
          <w:sz w:val="26"/>
          <w:szCs w:val="26"/>
        </w:rPr>
        <w:t xml:space="preserve"> стає товаром на ринку територій. 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Брендування 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передбачає конструювання </w:t>
      </w:r>
      <w:r>
        <w:rPr>
          <w:color w:val="303030"/>
          <w:sz w:val="26"/>
          <w:szCs w:val="26"/>
        </w:rPr>
        <w:t>її</w:t>
      </w:r>
      <w:r w:rsidRPr="003113C3">
        <w:rPr>
          <w:color w:val="303030"/>
          <w:sz w:val="26"/>
          <w:szCs w:val="26"/>
        </w:rPr>
        <w:t xml:space="preserve"> позитивного образу та іміджу, а також супроводжуючого їх асоціативного ряду в свідомості людей, які навіть</w:t>
      </w:r>
      <w:r>
        <w:rPr>
          <w:color w:val="303030"/>
          <w:sz w:val="26"/>
          <w:szCs w:val="26"/>
        </w:rPr>
        <w:t xml:space="preserve"> її</w:t>
      </w:r>
      <w:r w:rsidRPr="003113C3">
        <w:rPr>
          <w:color w:val="303030"/>
          <w:sz w:val="26"/>
          <w:szCs w:val="26"/>
        </w:rPr>
        <w:t xml:space="preserve"> і не відвідували.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Бренд – змістовне поєднання унікальних переваг в середовищі конкурентів. Іншими словами, бренд </w:t>
      </w:r>
      <w:r>
        <w:rPr>
          <w:color w:val="303030"/>
          <w:sz w:val="26"/>
          <w:szCs w:val="26"/>
        </w:rPr>
        <w:t>громади</w:t>
      </w:r>
      <w:r w:rsidRPr="003113C3">
        <w:rPr>
          <w:color w:val="303030"/>
          <w:sz w:val="26"/>
          <w:szCs w:val="26"/>
        </w:rPr>
        <w:t xml:space="preserve"> служить формуванню уявлень про його призначення та специфіку і сприймається людиною в сукупності ключових унікальних характеристик.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В умовах посилення міжрегіональної конкуренції зростає роль позиціонування, яке дозволяє регіону залучати і нарощувати ресурси для свого розвитку. Позиціонування в ринковому розумінні – це створення привабливого образу продукту, товару чи послуги, який впливає на підвищення його конкурентоздатності. Будь-який регіон являється специфічним товаром, споживачами якого є жителі, інвестори, підприємці, туристи й інші. Міста змушені себе «продавати», використовуючи інструменти маркетингу територій.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</w:t>
      </w:r>
      <w:r>
        <w:rPr>
          <w:color w:val="303030"/>
          <w:sz w:val="26"/>
          <w:szCs w:val="26"/>
        </w:rPr>
        <w:t>С</w:t>
      </w:r>
      <w:r w:rsidRPr="003113C3">
        <w:rPr>
          <w:color w:val="303030"/>
          <w:sz w:val="26"/>
          <w:szCs w:val="26"/>
        </w:rPr>
        <w:t>ьогодні безумовним є той факт, що органам місцевої влади конче необхідно просувати/рекламувати територію своєї дії шляхом використання історичного та культурного потенціалу, а також підтримувати бізнес-середовище в частині реклами місцевого товаровиробника, аби територія утримувала статус фінансово спроможної та інвестиційно-привабливої, а надходження до місцевого бюджету невпинно зростали.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 Особлива увага має бути приділена пошуку донорських та інвестиційних ресурсів задля розвитку території. Те, що активізація промоційної роботи з боку виконавчого комітету </w:t>
      </w:r>
      <w:r>
        <w:rPr>
          <w:color w:val="303030"/>
          <w:sz w:val="26"/>
          <w:szCs w:val="26"/>
        </w:rPr>
        <w:t>Червоноградської</w:t>
      </w:r>
      <w:r w:rsidRPr="003113C3">
        <w:rPr>
          <w:color w:val="303030"/>
          <w:sz w:val="26"/>
          <w:szCs w:val="26"/>
        </w:rPr>
        <w:t xml:space="preserve"> міської ради щодо популяризації 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стимулюватиме роботу сфери послуг, виробництва сувенірної та поліграфічної продукції тощо, є беззаперечним. Динамічна маркетингова, промоційна та інформаційна політика 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дозволить підприємцям, особливо власникам середнього та малого бізнесу, зменшити видатки на промоційну продукцію та спрямувати кошти на розвиток бізнесу. Тому, основну роль щодо промоції (популяризації)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має взяти на себе виконавчий комітет </w:t>
      </w:r>
      <w:r>
        <w:rPr>
          <w:color w:val="303030"/>
          <w:sz w:val="26"/>
          <w:szCs w:val="26"/>
        </w:rPr>
        <w:t xml:space="preserve">Червоноградської </w:t>
      </w:r>
      <w:r w:rsidRPr="003113C3">
        <w:rPr>
          <w:color w:val="303030"/>
          <w:sz w:val="26"/>
          <w:szCs w:val="26"/>
        </w:rPr>
        <w:t>міської ради.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</w:t>
      </w:r>
    </w:p>
    <w:p w:rsidR="008362F8" w:rsidRPr="003113C3" w:rsidRDefault="008362F8" w:rsidP="00F80C82">
      <w:pPr>
        <w:pStyle w:val="NormalWeb"/>
        <w:spacing w:before="0" w:beforeAutospacing="0" w:after="0" w:afterAutospacing="0"/>
        <w:ind w:firstLine="720"/>
        <w:jc w:val="center"/>
        <w:textAlignment w:val="baseline"/>
        <w:rPr>
          <w:color w:val="303030"/>
          <w:sz w:val="26"/>
          <w:szCs w:val="26"/>
        </w:rPr>
      </w:pPr>
      <w:r w:rsidRPr="003113C3">
        <w:rPr>
          <w:rStyle w:val="Strong"/>
          <w:color w:val="303030"/>
          <w:sz w:val="26"/>
          <w:szCs w:val="26"/>
        </w:rPr>
        <w:t>3. Мета Програми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Метою Програми є підвищення конкурентоздатності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задля добробуту </w:t>
      </w:r>
      <w:r>
        <w:rPr>
          <w:color w:val="303030"/>
          <w:sz w:val="26"/>
          <w:szCs w:val="26"/>
        </w:rPr>
        <w:t>її</w:t>
      </w:r>
      <w:r w:rsidRPr="003113C3">
        <w:rPr>
          <w:color w:val="303030"/>
          <w:sz w:val="26"/>
          <w:szCs w:val="26"/>
        </w:rPr>
        <w:t xml:space="preserve"> мешканців, формування позитивного сприйняття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, промоція та поширення позитивних знань про </w:t>
      </w:r>
      <w:r>
        <w:rPr>
          <w:color w:val="303030"/>
          <w:sz w:val="26"/>
          <w:szCs w:val="26"/>
        </w:rPr>
        <w:t>громаду</w:t>
      </w:r>
      <w:r w:rsidRPr="003113C3">
        <w:rPr>
          <w:color w:val="303030"/>
          <w:sz w:val="26"/>
          <w:szCs w:val="26"/>
        </w:rPr>
        <w:t xml:space="preserve"> серед </w:t>
      </w:r>
      <w:r>
        <w:rPr>
          <w:color w:val="303030"/>
          <w:sz w:val="26"/>
          <w:szCs w:val="26"/>
        </w:rPr>
        <w:t>її мешканців</w:t>
      </w:r>
      <w:r w:rsidRPr="003113C3">
        <w:rPr>
          <w:color w:val="303030"/>
          <w:sz w:val="26"/>
          <w:szCs w:val="26"/>
        </w:rPr>
        <w:t>, в Україні, в світі, пошук донорських та інвестиційних коштів задля розвитку території.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Предметом промоції виступають туристичні, архітектурні, економічні, національні традиції та інші характеристики</w:t>
      </w:r>
      <w:r w:rsidRPr="004A0DD4">
        <w:rPr>
          <w:color w:val="000000"/>
          <w:sz w:val="26"/>
          <w:szCs w:val="26"/>
        </w:rPr>
        <w:t xml:space="preserve">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Пріоритетними напрямками для промоції визнаються: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1. Проведення промоційних заходів в Україні та за кордоном з метою презентації економічного, туристичного, культурного  потенціалу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>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2. Організація і проведення прес-турів українських та іноземних журналістів, поширення інформації у соціальних мережах та через засоби масової інформації.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3. Розробка, виготовлення, тиражування, презентація та розповсюдження поліграфічних продуктів (книжки, брошури, проспекти, буклети, афіші, плакати, календарі, конверти, інформаційні листки тощо); сувенірної продукції (значки, футболки, ручки, кераміка, цукерки, настінні годинники, магніти тощо); аудіовізуальної продукції (банери, брандмауери, аудіо- та відеоролики, інше).</w:t>
      </w:r>
    </w:p>
    <w:p w:rsidR="008362F8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4. Інші послуги, пов’язані з промоційною діяльністю.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</w:t>
      </w:r>
    </w:p>
    <w:p w:rsidR="008362F8" w:rsidRPr="00D4245A" w:rsidRDefault="008362F8" w:rsidP="00F80C82">
      <w:pPr>
        <w:jc w:val="center"/>
        <w:textAlignment w:val="baseline"/>
        <w:rPr>
          <w:sz w:val="26"/>
          <w:szCs w:val="26"/>
        </w:rPr>
      </w:pPr>
      <w:r w:rsidRPr="00D4245A">
        <w:rPr>
          <w:rStyle w:val="Strong"/>
          <w:sz w:val="26"/>
          <w:szCs w:val="26"/>
        </w:rPr>
        <w:t>4.     Завдання Програми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 Завдання Програми спрямовані на досягнення мети Програми: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популяризація та поширення знань про місто в Україні та за кордоном, співпраця з органами влади інших країн, міжнародними організаціями, зарубіжними установами з метою промоції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>;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 підготовка і координація промоційних подій в Україні та за кордоном, спрямованих на поширення знань про </w:t>
      </w:r>
      <w:r w:rsidRPr="00750037">
        <w:rPr>
          <w:color w:val="000000"/>
          <w:sz w:val="26"/>
          <w:szCs w:val="26"/>
        </w:rPr>
        <w:t>Червоноградськ</w:t>
      </w:r>
      <w:r>
        <w:rPr>
          <w:color w:val="000000"/>
          <w:sz w:val="26"/>
          <w:szCs w:val="26"/>
        </w:rPr>
        <w:t>у</w:t>
      </w:r>
      <w:r w:rsidRPr="00750037">
        <w:rPr>
          <w:color w:val="000000"/>
          <w:sz w:val="26"/>
          <w:szCs w:val="26"/>
        </w:rPr>
        <w:t xml:space="preserve"> міськ</w:t>
      </w:r>
      <w:r>
        <w:rPr>
          <w:color w:val="000000"/>
          <w:sz w:val="26"/>
          <w:szCs w:val="26"/>
        </w:rPr>
        <w:t>у</w:t>
      </w:r>
      <w:r w:rsidRPr="00750037">
        <w:rPr>
          <w:color w:val="000000"/>
          <w:sz w:val="26"/>
          <w:szCs w:val="26"/>
        </w:rPr>
        <w:t xml:space="preserve"> територіальн</w:t>
      </w:r>
      <w:r>
        <w:rPr>
          <w:color w:val="000000"/>
          <w:sz w:val="26"/>
          <w:szCs w:val="26"/>
        </w:rPr>
        <w:t>у</w:t>
      </w:r>
      <w:r w:rsidRPr="00750037">
        <w:rPr>
          <w:color w:val="000000"/>
          <w:sz w:val="26"/>
          <w:szCs w:val="26"/>
        </w:rPr>
        <w:t xml:space="preserve"> громад</w:t>
      </w:r>
      <w:r>
        <w:rPr>
          <w:color w:val="000000"/>
          <w:sz w:val="26"/>
          <w:szCs w:val="26"/>
        </w:rPr>
        <w:t>у</w:t>
      </w:r>
      <w:r w:rsidRPr="003113C3">
        <w:rPr>
          <w:color w:val="303030"/>
          <w:sz w:val="26"/>
          <w:szCs w:val="26"/>
        </w:rPr>
        <w:t xml:space="preserve">, </w:t>
      </w:r>
      <w:r>
        <w:rPr>
          <w:color w:val="303030"/>
          <w:sz w:val="26"/>
          <w:szCs w:val="26"/>
        </w:rPr>
        <w:t>її</w:t>
      </w:r>
      <w:r w:rsidRPr="003113C3">
        <w:rPr>
          <w:color w:val="303030"/>
          <w:sz w:val="26"/>
          <w:szCs w:val="26"/>
        </w:rPr>
        <w:t xml:space="preserve"> історико-культурну спадщину, економічно-інвестиційний потенціал тощо;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-         пошук спонсорів для проведення промоційних заходів в Україні та за кордоном;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-         видання промоційної літератури та сувенірної продукції;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підготовка і координація дій для участі та представництва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у виставково-торговельних заходах, спрямованих на популяризацію міста;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розробка та впровадження системи візуальної ідентифікації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>;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супровід, наповнення інформацією та просування промоційних інформаційних ресурсів </w:t>
      </w:r>
      <w:r>
        <w:rPr>
          <w:color w:val="303030"/>
          <w:sz w:val="26"/>
          <w:szCs w:val="26"/>
        </w:rPr>
        <w:t>Червоноградської</w:t>
      </w:r>
      <w:r w:rsidRPr="003113C3">
        <w:rPr>
          <w:color w:val="303030"/>
          <w:sz w:val="26"/>
          <w:szCs w:val="26"/>
        </w:rPr>
        <w:t>  міської ради в Інтернеті;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організація візитів українських та іноземних журналістів до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з метою висвітлення інформації про </w:t>
      </w:r>
      <w:r>
        <w:rPr>
          <w:color w:val="303030"/>
          <w:sz w:val="26"/>
          <w:szCs w:val="26"/>
        </w:rPr>
        <w:t>громаду</w:t>
      </w:r>
      <w:r w:rsidRPr="003113C3">
        <w:rPr>
          <w:color w:val="303030"/>
          <w:sz w:val="26"/>
          <w:szCs w:val="26"/>
        </w:rPr>
        <w:t xml:space="preserve"> у всеукраїнських та закордонних засобах масової інформації;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організація візитів іноземних делегацій до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 з метою проведення робочих зустрічей щодо налагодження співпраці в економічній, соціальній, культурній та інших сферах.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</w:t>
      </w:r>
    </w:p>
    <w:p w:rsidR="008362F8" w:rsidRPr="00D4245A" w:rsidRDefault="008362F8" w:rsidP="00F80C82">
      <w:pPr>
        <w:jc w:val="center"/>
        <w:textAlignment w:val="baseline"/>
        <w:rPr>
          <w:sz w:val="26"/>
          <w:szCs w:val="26"/>
        </w:rPr>
      </w:pPr>
      <w:r w:rsidRPr="00D4245A">
        <w:rPr>
          <w:rStyle w:val="Strong"/>
          <w:sz w:val="26"/>
          <w:szCs w:val="26"/>
        </w:rPr>
        <w:t>5.     Очікувані результати Програми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У результаті виконання цієї Програми очікується: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6.1. Популяризація архітектурної спадщини. м. </w:t>
      </w:r>
      <w:r>
        <w:rPr>
          <w:color w:val="303030"/>
          <w:sz w:val="26"/>
          <w:szCs w:val="26"/>
        </w:rPr>
        <w:t>Червоноград</w:t>
      </w:r>
      <w:r w:rsidRPr="003113C3">
        <w:rPr>
          <w:color w:val="303030"/>
          <w:sz w:val="26"/>
          <w:szCs w:val="26"/>
        </w:rPr>
        <w:t>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6.2. Популяризація культурних центрів міста.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6.3. Формування патріотичної свідомості мешканців.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6.4. Розширення міжнародних культурних і наукових контактів.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6.5. Активізація розвитку туризму, зокрема міжнародного, як одного з джерел залучення інвестицій.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6.6. Формування привабливого інвестиційного клімату у місті.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6.7. Поліпшення іміджу</w:t>
      </w:r>
      <w:r w:rsidRPr="00EE78E2">
        <w:rPr>
          <w:color w:val="000000"/>
          <w:sz w:val="26"/>
          <w:szCs w:val="26"/>
        </w:rPr>
        <w:t xml:space="preserve">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 на міжнародному рівні.</w:t>
      </w:r>
    </w:p>
    <w:p w:rsidR="008362F8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6.8. Налагодження нових ділових контактів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з іншими містами,</w:t>
      </w:r>
      <w:r>
        <w:rPr>
          <w:color w:val="303030"/>
          <w:sz w:val="26"/>
          <w:szCs w:val="26"/>
        </w:rPr>
        <w:t xml:space="preserve"> громадами,</w:t>
      </w:r>
      <w:r w:rsidRPr="003113C3">
        <w:rPr>
          <w:color w:val="303030"/>
          <w:sz w:val="26"/>
          <w:szCs w:val="26"/>
        </w:rPr>
        <w:t xml:space="preserve"> установами та організаціями.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</w:p>
    <w:p w:rsidR="008362F8" w:rsidRPr="003113C3" w:rsidRDefault="008362F8" w:rsidP="005F2C38">
      <w:pPr>
        <w:pStyle w:val="NormalWeb"/>
        <w:spacing w:before="0" w:beforeAutospacing="0" w:after="0" w:afterAutospacing="0"/>
        <w:ind w:firstLine="720"/>
        <w:jc w:val="center"/>
        <w:textAlignment w:val="baseline"/>
        <w:rPr>
          <w:color w:val="303030"/>
          <w:sz w:val="26"/>
          <w:szCs w:val="26"/>
        </w:rPr>
      </w:pPr>
      <w:r w:rsidRPr="003113C3">
        <w:rPr>
          <w:rStyle w:val="Strong"/>
          <w:color w:val="303030"/>
          <w:sz w:val="26"/>
          <w:szCs w:val="26"/>
        </w:rPr>
        <w:t>6. Контроль за виконанням Програми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Загальний контроль за ходом реалізації Програми здійснює заступник міського голови</w:t>
      </w:r>
      <w:r>
        <w:rPr>
          <w:color w:val="303030"/>
          <w:sz w:val="26"/>
          <w:szCs w:val="26"/>
        </w:rPr>
        <w:t xml:space="preserve"> з питань діяльності виконавчих органів ради</w:t>
      </w:r>
      <w:r w:rsidRPr="003113C3">
        <w:rPr>
          <w:color w:val="303030"/>
          <w:sz w:val="26"/>
          <w:szCs w:val="26"/>
        </w:rPr>
        <w:t>.</w:t>
      </w:r>
      <w:r w:rsidRPr="003113C3">
        <w:rPr>
          <w:color w:val="303030"/>
          <w:sz w:val="26"/>
          <w:szCs w:val="26"/>
        </w:rPr>
        <w:br/>
        <w:t xml:space="preserve">Координація діяльності щодо виконання заходів Програми покладена на </w:t>
      </w:r>
      <w:r>
        <w:rPr>
          <w:color w:val="303030"/>
          <w:sz w:val="26"/>
          <w:szCs w:val="26"/>
        </w:rPr>
        <w:t>відділ інформаційної політики</w:t>
      </w:r>
    </w:p>
    <w:p w:rsidR="008362F8" w:rsidRPr="003113C3" w:rsidRDefault="008362F8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За результатами аналізу виконання програмних заходів з врахуванням загальної економічної і соціальної ситуації у місті та змін зовнішніх умов, що можуть мати місце у ході реалізації Програми, допускається коригування заходів Програми. У ході виконання Програми можуть вноситися зміни і доповнення з метою дотримання диференційованого підходу до виконання основних заходів.</w:t>
      </w:r>
    </w:p>
    <w:p w:rsidR="008362F8" w:rsidRPr="003113C3" w:rsidRDefault="008362F8" w:rsidP="00F80C82">
      <w:pPr>
        <w:pStyle w:val="NormalWeb"/>
        <w:spacing w:before="0" w:beforeAutospacing="0" w:after="0" w:afterAutospacing="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Контроль за виконанням заходів Програми здійснюють:</w:t>
      </w:r>
    </w:p>
    <w:p w:rsidR="008362F8" w:rsidRPr="003113C3" w:rsidRDefault="008362F8" w:rsidP="00F80C82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 виконавчий комітет </w:t>
      </w:r>
      <w:r>
        <w:rPr>
          <w:color w:val="303030"/>
          <w:sz w:val="26"/>
          <w:szCs w:val="26"/>
        </w:rPr>
        <w:t xml:space="preserve">Червоноградської </w:t>
      </w:r>
      <w:r w:rsidRPr="003113C3">
        <w:rPr>
          <w:color w:val="303030"/>
          <w:sz w:val="26"/>
          <w:szCs w:val="26"/>
        </w:rPr>
        <w:t xml:space="preserve"> міської ради;</w:t>
      </w:r>
    </w:p>
    <w:p w:rsidR="008362F8" w:rsidRPr="003113C3" w:rsidRDefault="008362F8" w:rsidP="00F80C82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-        постійна депутатська комісія з питань бюджету;</w:t>
      </w:r>
    </w:p>
    <w:p w:rsidR="008362F8" w:rsidRDefault="008362F8" w:rsidP="00F80C82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-        міська рада.</w:t>
      </w:r>
    </w:p>
    <w:p w:rsidR="008362F8" w:rsidRDefault="008362F8" w:rsidP="00F80C82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</w:p>
    <w:p w:rsidR="008362F8" w:rsidRDefault="008362F8" w:rsidP="00F80C82">
      <w:pPr>
        <w:pStyle w:val="NormalWeb"/>
        <w:spacing w:before="0" w:beforeAutospacing="0" w:after="0" w:afterAutospacing="0"/>
        <w:jc w:val="center"/>
        <w:textAlignment w:val="baseline"/>
        <w:rPr>
          <w:rStyle w:val="Strong"/>
          <w:color w:val="303030"/>
          <w:sz w:val="26"/>
          <w:szCs w:val="26"/>
        </w:rPr>
      </w:pPr>
    </w:p>
    <w:p w:rsidR="008362F8" w:rsidRPr="003113C3" w:rsidRDefault="008362F8" w:rsidP="00F80C82">
      <w:pPr>
        <w:pStyle w:val="NormalWeb"/>
        <w:spacing w:before="0" w:beforeAutospacing="0" w:after="0" w:afterAutospacing="0"/>
        <w:jc w:val="center"/>
        <w:textAlignment w:val="baseline"/>
        <w:rPr>
          <w:color w:val="303030"/>
          <w:sz w:val="26"/>
          <w:szCs w:val="26"/>
        </w:rPr>
      </w:pPr>
      <w:r>
        <w:rPr>
          <w:rStyle w:val="Strong"/>
          <w:color w:val="303030"/>
          <w:sz w:val="26"/>
          <w:szCs w:val="26"/>
        </w:rPr>
        <w:t xml:space="preserve">7. </w:t>
      </w:r>
      <w:r w:rsidRPr="003113C3">
        <w:rPr>
          <w:rStyle w:val="Strong"/>
          <w:color w:val="303030"/>
          <w:sz w:val="26"/>
          <w:szCs w:val="26"/>
        </w:rPr>
        <w:t>Паспорт Програми</w:t>
      </w:r>
    </w:p>
    <w:p w:rsidR="008362F8" w:rsidRPr="003113C3" w:rsidRDefault="008362F8" w:rsidP="00F80C82">
      <w:pPr>
        <w:pStyle w:val="NormalWeb"/>
        <w:spacing w:before="0" w:beforeAutospacing="0" w:after="0" w:afterAutospacing="0"/>
        <w:ind w:firstLine="720"/>
        <w:jc w:val="center"/>
        <w:textAlignment w:val="baseline"/>
        <w:rPr>
          <w:color w:val="303030"/>
          <w:sz w:val="26"/>
          <w:szCs w:val="26"/>
        </w:rPr>
      </w:pPr>
    </w:p>
    <w:tbl>
      <w:tblPr>
        <w:tblW w:w="100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2827"/>
        <w:gridCol w:w="7230"/>
      </w:tblGrid>
      <w:tr w:rsidR="008362F8" w:rsidRPr="003113C3" w:rsidTr="003113C3">
        <w:tc>
          <w:tcPr>
            <w:tcW w:w="282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8362F8" w:rsidRPr="003113C3" w:rsidRDefault="008362F8" w:rsidP="00E0584B">
            <w:pPr>
              <w:pStyle w:val="NormalWeb"/>
              <w:spacing w:before="0" w:beforeAutospacing="0" w:after="0" w:afterAutospacing="0"/>
              <w:ind w:hanging="16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>Замовник Програми</w:t>
            </w:r>
          </w:p>
        </w:tc>
        <w:tc>
          <w:tcPr>
            <w:tcW w:w="72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8362F8" w:rsidRPr="003113C3" w:rsidRDefault="008362F8" w:rsidP="00E0584B">
            <w:pPr>
              <w:pStyle w:val="NormalWeb"/>
              <w:spacing w:before="0" w:beforeAutospacing="0" w:after="0" w:afterAutospacing="0"/>
              <w:ind w:firstLine="72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>
              <w:rPr>
                <w:color w:val="303030"/>
                <w:sz w:val="26"/>
                <w:szCs w:val="26"/>
              </w:rPr>
              <w:t>Червоноградська</w:t>
            </w:r>
            <w:r w:rsidRPr="003113C3">
              <w:rPr>
                <w:color w:val="303030"/>
                <w:sz w:val="26"/>
                <w:szCs w:val="26"/>
              </w:rPr>
              <w:t xml:space="preserve"> міська рада</w:t>
            </w:r>
          </w:p>
        </w:tc>
      </w:tr>
      <w:tr w:rsidR="008362F8" w:rsidRPr="00D4245A" w:rsidTr="003113C3">
        <w:tc>
          <w:tcPr>
            <w:tcW w:w="282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8362F8" w:rsidRPr="003113C3" w:rsidRDefault="008362F8" w:rsidP="00E0584B">
            <w:pPr>
              <w:pStyle w:val="NormalWeb"/>
              <w:spacing w:before="0" w:beforeAutospacing="0" w:after="0" w:afterAutospacing="0"/>
              <w:ind w:hanging="16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>Головний розробник Програми</w:t>
            </w:r>
          </w:p>
        </w:tc>
        <w:tc>
          <w:tcPr>
            <w:tcW w:w="72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8362F8" w:rsidRPr="00D4245A" w:rsidRDefault="008362F8" w:rsidP="00E0584B">
            <w:pPr>
              <w:pStyle w:val="NormalWeb"/>
              <w:spacing w:before="0" w:beforeAutospacing="0" w:after="0" w:afterAutospacing="0"/>
              <w:ind w:firstLine="72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>
              <w:rPr>
                <w:color w:val="303030"/>
                <w:sz w:val="26"/>
                <w:szCs w:val="26"/>
              </w:rPr>
              <w:t>Заступник міського голови з питань діяльності виконавчих органів ради</w:t>
            </w:r>
          </w:p>
        </w:tc>
      </w:tr>
      <w:tr w:rsidR="008362F8" w:rsidRPr="003113C3" w:rsidTr="003113C3">
        <w:tc>
          <w:tcPr>
            <w:tcW w:w="282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8362F8" w:rsidRPr="003113C3" w:rsidRDefault="008362F8" w:rsidP="00E0584B">
            <w:pPr>
              <w:pStyle w:val="NormalWeb"/>
              <w:spacing w:before="0" w:beforeAutospacing="0" w:after="0" w:afterAutospacing="0"/>
              <w:ind w:hanging="16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>Відповідальні за виконання програмних заходів</w:t>
            </w:r>
          </w:p>
        </w:tc>
        <w:tc>
          <w:tcPr>
            <w:tcW w:w="72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8362F8" w:rsidRDefault="008362F8" w:rsidP="00E0584B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>
              <w:rPr>
                <w:color w:val="303030"/>
                <w:sz w:val="26"/>
                <w:szCs w:val="26"/>
              </w:rPr>
              <w:t>Відділ культури</w:t>
            </w:r>
          </w:p>
          <w:p w:rsidR="008362F8" w:rsidRDefault="008362F8" w:rsidP="00E0584B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>
              <w:rPr>
                <w:color w:val="303030"/>
                <w:sz w:val="26"/>
                <w:szCs w:val="26"/>
              </w:rPr>
              <w:t>Відділ інформаційної політики</w:t>
            </w:r>
          </w:p>
          <w:p w:rsidR="008362F8" w:rsidRPr="003113C3" w:rsidRDefault="008362F8" w:rsidP="00391739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91739">
              <w:rPr>
                <w:color w:val="303030"/>
                <w:sz w:val="26"/>
                <w:szCs w:val="26"/>
              </w:rPr>
              <w:t>Організаційний відділ</w:t>
            </w:r>
          </w:p>
        </w:tc>
      </w:tr>
      <w:tr w:rsidR="008362F8" w:rsidRPr="003113C3" w:rsidTr="005830C6">
        <w:trPr>
          <w:trHeight w:val="453"/>
        </w:trPr>
        <w:tc>
          <w:tcPr>
            <w:tcW w:w="282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8362F8" w:rsidRPr="003113C3" w:rsidRDefault="008362F8" w:rsidP="00E0584B">
            <w:pPr>
              <w:pStyle w:val="NormalWeb"/>
              <w:spacing w:before="0" w:beforeAutospacing="0" w:after="0" w:afterAutospacing="0"/>
              <w:ind w:hanging="16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>Строки реалізації Програми</w:t>
            </w:r>
          </w:p>
        </w:tc>
        <w:tc>
          <w:tcPr>
            <w:tcW w:w="72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8362F8" w:rsidRPr="003113C3" w:rsidRDefault="008362F8" w:rsidP="00D4245A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>
              <w:rPr>
                <w:color w:val="303030"/>
                <w:sz w:val="26"/>
                <w:szCs w:val="26"/>
              </w:rPr>
              <w:t>2023 рік</w:t>
            </w:r>
          </w:p>
        </w:tc>
      </w:tr>
      <w:tr w:rsidR="008362F8" w:rsidRPr="003113C3" w:rsidTr="003113C3">
        <w:tc>
          <w:tcPr>
            <w:tcW w:w="282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8362F8" w:rsidRPr="003113C3" w:rsidRDefault="008362F8" w:rsidP="00E0584B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 xml:space="preserve">Основні джерела фінансування заходів </w:t>
            </w:r>
          </w:p>
        </w:tc>
        <w:tc>
          <w:tcPr>
            <w:tcW w:w="72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8362F8" w:rsidRPr="003113C3" w:rsidRDefault="008362F8" w:rsidP="00775A66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>–  міс</w:t>
            </w:r>
            <w:r>
              <w:rPr>
                <w:color w:val="303030"/>
                <w:sz w:val="26"/>
                <w:szCs w:val="26"/>
              </w:rPr>
              <w:t>цевий</w:t>
            </w:r>
            <w:r w:rsidRPr="003113C3">
              <w:rPr>
                <w:color w:val="303030"/>
                <w:sz w:val="26"/>
                <w:szCs w:val="26"/>
              </w:rPr>
              <w:t xml:space="preserve"> бюджет,</w:t>
            </w:r>
          </w:p>
          <w:p w:rsidR="008362F8" w:rsidRPr="003113C3" w:rsidRDefault="008362F8" w:rsidP="00775A66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>–  інші джерела.</w:t>
            </w:r>
          </w:p>
        </w:tc>
      </w:tr>
    </w:tbl>
    <w:p w:rsidR="008362F8" w:rsidRPr="003113C3" w:rsidRDefault="008362F8" w:rsidP="00E0584B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rStyle w:val="Strong"/>
          <w:color w:val="303030"/>
          <w:sz w:val="26"/>
          <w:szCs w:val="26"/>
        </w:rPr>
        <w:t>         </w:t>
      </w:r>
    </w:p>
    <w:p w:rsidR="008362F8" w:rsidRDefault="008362F8" w:rsidP="00F80C82">
      <w:pPr>
        <w:pStyle w:val="NormalWeb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Strong"/>
          <w:color w:val="303030"/>
          <w:sz w:val="26"/>
          <w:szCs w:val="26"/>
        </w:rPr>
      </w:pPr>
      <w:r>
        <w:rPr>
          <w:rStyle w:val="Strong"/>
          <w:color w:val="303030"/>
          <w:sz w:val="26"/>
          <w:szCs w:val="26"/>
        </w:rPr>
        <w:t>Р</w:t>
      </w:r>
      <w:r w:rsidRPr="003113C3">
        <w:rPr>
          <w:rStyle w:val="Strong"/>
          <w:color w:val="303030"/>
          <w:sz w:val="26"/>
          <w:szCs w:val="26"/>
        </w:rPr>
        <w:t>есурсне забезпечення Програми</w:t>
      </w:r>
    </w:p>
    <w:p w:rsidR="008362F8" w:rsidRDefault="008362F8" w:rsidP="00DD7ACA">
      <w:pPr>
        <w:ind w:firstLine="540"/>
        <w:jc w:val="both"/>
        <w:rPr>
          <w:b/>
          <w:sz w:val="28"/>
          <w:szCs w:val="28"/>
          <w:lang w:val="uk-UA"/>
        </w:rPr>
      </w:pPr>
    </w:p>
    <w:tbl>
      <w:tblPr>
        <w:tblW w:w="8182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0"/>
        <w:gridCol w:w="4042"/>
      </w:tblGrid>
      <w:tr w:rsidR="008362F8" w:rsidTr="00DD7ACA">
        <w:trPr>
          <w:trHeight w:val="401"/>
        </w:trPr>
        <w:tc>
          <w:tcPr>
            <w:tcW w:w="4140" w:type="dxa"/>
          </w:tcPr>
          <w:p w:rsidR="008362F8" w:rsidRPr="00870F6C" w:rsidRDefault="008362F8" w:rsidP="004B0E81">
            <w:pPr>
              <w:ind w:firstLine="540"/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Кошти,  які пропонується залучити  на виконання програм</w:t>
            </w:r>
          </w:p>
        </w:tc>
        <w:tc>
          <w:tcPr>
            <w:tcW w:w="4042" w:type="dxa"/>
          </w:tcPr>
          <w:p w:rsidR="008362F8" w:rsidRPr="00870F6C" w:rsidRDefault="008362F8" w:rsidP="004B0E81">
            <w:pPr>
              <w:ind w:firstLine="540"/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Обсяг коштів,  які пропонується залучити  на виконання програм, тис.грн.</w:t>
            </w:r>
          </w:p>
        </w:tc>
      </w:tr>
      <w:tr w:rsidR="008362F8" w:rsidTr="00DD7ACA">
        <w:trPr>
          <w:trHeight w:val="670"/>
        </w:trPr>
        <w:tc>
          <w:tcPr>
            <w:tcW w:w="4140" w:type="dxa"/>
          </w:tcPr>
          <w:p w:rsidR="008362F8" w:rsidRPr="00870F6C" w:rsidRDefault="008362F8" w:rsidP="004B0E81">
            <w:pPr>
              <w:ind w:firstLine="540"/>
              <w:jc w:val="both"/>
              <w:rPr>
                <w:sz w:val="26"/>
                <w:szCs w:val="26"/>
                <w:lang w:val="uk-UA"/>
              </w:rPr>
            </w:pPr>
          </w:p>
          <w:p w:rsidR="008362F8" w:rsidRPr="00870F6C" w:rsidRDefault="008362F8" w:rsidP="004B0E81">
            <w:pPr>
              <w:ind w:left="188"/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Всього</w:t>
            </w:r>
          </w:p>
          <w:p w:rsidR="008362F8" w:rsidRPr="00870F6C" w:rsidRDefault="008362F8" w:rsidP="004B0E81">
            <w:pPr>
              <w:numPr>
                <w:ilvl w:val="0"/>
                <w:numId w:val="6"/>
              </w:numPr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 xml:space="preserve">місцевий </w:t>
            </w:r>
            <w:r>
              <w:rPr>
                <w:sz w:val="26"/>
                <w:szCs w:val="26"/>
                <w:lang w:val="uk-UA"/>
              </w:rPr>
              <w:t>б</w:t>
            </w:r>
            <w:r w:rsidRPr="00870F6C">
              <w:rPr>
                <w:sz w:val="26"/>
                <w:szCs w:val="26"/>
                <w:lang w:val="uk-UA"/>
              </w:rPr>
              <w:t>юджет</w:t>
            </w:r>
            <w:r>
              <w:rPr>
                <w:sz w:val="26"/>
                <w:szCs w:val="26"/>
                <w:lang w:val="uk-UA"/>
              </w:rPr>
              <w:t>(0210180)</w:t>
            </w:r>
          </w:p>
          <w:p w:rsidR="008362F8" w:rsidRPr="00870F6C" w:rsidRDefault="008362F8" w:rsidP="00DD7ACA">
            <w:pPr>
              <w:ind w:left="188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042" w:type="dxa"/>
          </w:tcPr>
          <w:p w:rsidR="008362F8" w:rsidRPr="00870F6C" w:rsidRDefault="008362F8" w:rsidP="004B0E81">
            <w:pPr>
              <w:rPr>
                <w:sz w:val="26"/>
                <w:szCs w:val="26"/>
                <w:lang w:val="uk-UA"/>
              </w:rPr>
            </w:pPr>
          </w:p>
          <w:p w:rsidR="008362F8" w:rsidRPr="00870F6C" w:rsidRDefault="008362F8" w:rsidP="004B0E81">
            <w:pPr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 xml:space="preserve">                      </w:t>
            </w:r>
            <w:r>
              <w:rPr>
                <w:sz w:val="26"/>
                <w:szCs w:val="26"/>
                <w:lang w:val="uk-UA"/>
              </w:rPr>
              <w:t>3</w:t>
            </w:r>
            <w:r w:rsidRPr="00870F6C">
              <w:rPr>
                <w:sz w:val="26"/>
                <w:szCs w:val="26"/>
                <w:lang w:val="uk-UA"/>
              </w:rPr>
              <w:t>0,0</w:t>
            </w:r>
          </w:p>
          <w:p w:rsidR="008362F8" w:rsidRPr="00870F6C" w:rsidRDefault="008362F8" w:rsidP="004B0E81">
            <w:pPr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 xml:space="preserve">                      </w:t>
            </w:r>
            <w:r>
              <w:rPr>
                <w:sz w:val="26"/>
                <w:szCs w:val="26"/>
                <w:lang w:val="uk-UA"/>
              </w:rPr>
              <w:t>3</w:t>
            </w:r>
            <w:r w:rsidRPr="00870F6C">
              <w:rPr>
                <w:sz w:val="26"/>
                <w:szCs w:val="26"/>
                <w:lang w:val="uk-UA"/>
              </w:rPr>
              <w:t>0,0</w:t>
            </w:r>
          </w:p>
          <w:p w:rsidR="008362F8" w:rsidRPr="00870F6C" w:rsidRDefault="008362F8" w:rsidP="004B0E81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</w:tbl>
    <w:p w:rsidR="008362F8" w:rsidRDefault="008362F8" w:rsidP="00E0584B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rStyle w:val="Strong"/>
          <w:color w:val="303030"/>
          <w:sz w:val="26"/>
          <w:szCs w:val="26"/>
        </w:rPr>
      </w:pPr>
    </w:p>
    <w:p w:rsidR="008362F8" w:rsidRPr="003113C3" w:rsidRDefault="008362F8" w:rsidP="00E0584B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>
        <w:rPr>
          <w:rStyle w:val="Strong"/>
          <w:color w:val="303030"/>
          <w:sz w:val="26"/>
          <w:szCs w:val="26"/>
        </w:rPr>
        <w:t xml:space="preserve">9. </w:t>
      </w:r>
      <w:r w:rsidRPr="003113C3">
        <w:rPr>
          <w:rStyle w:val="Strong"/>
          <w:color w:val="303030"/>
          <w:sz w:val="26"/>
          <w:szCs w:val="26"/>
        </w:rPr>
        <w:t>План заходів Програми та фінансове забезпечення Програми</w:t>
      </w:r>
    </w:p>
    <w:p w:rsidR="008362F8" w:rsidRDefault="008362F8" w:rsidP="00910E98">
      <w:pPr>
        <w:pStyle w:val="NormalWeb"/>
        <w:spacing w:before="0" w:beforeAutospacing="0" w:after="0" w:afterAutospacing="0"/>
        <w:ind w:firstLine="142"/>
        <w:jc w:val="both"/>
        <w:textAlignment w:val="baseline"/>
        <w:rPr>
          <w:color w:val="303030"/>
          <w:sz w:val="26"/>
          <w:szCs w:val="26"/>
        </w:rPr>
      </w:pP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1"/>
        <w:gridCol w:w="1880"/>
        <w:gridCol w:w="1891"/>
        <w:gridCol w:w="1387"/>
        <w:gridCol w:w="1683"/>
        <w:gridCol w:w="1181"/>
        <w:gridCol w:w="900"/>
        <w:gridCol w:w="1746"/>
      </w:tblGrid>
      <w:tr w:rsidR="008362F8" w:rsidTr="005F2C38">
        <w:tc>
          <w:tcPr>
            <w:tcW w:w="531" w:type="dxa"/>
            <w:vMerge w:val="restart"/>
          </w:tcPr>
          <w:p w:rsidR="008362F8" w:rsidRPr="00F31E2F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№ з/п</w:t>
            </w:r>
          </w:p>
        </w:tc>
        <w:tc>
          <w:tcPr>
            <w:tcW w:w="1880" w:type="dxa"/>
            <w:vMerge w:val="restart"/>
          </w:tcPr>
          <w:p w:rsidR="008362F8" w:rsidRPr="00F31E2F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Назва завдання</w:t>
            </w:r>
          </w:p>
        </w:tc>
        <w:tc>
          <w:tcPr>
            <w:tcW w:w="1891" w:type="dxa"/>
            <w:vMerge w:val="restart"/>
          </w:tcPr>
          <w:p w:rsidR="008362F8" w:rsidRPr="00F31E2F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Заходи на виконання програми</w:t>
            </w:r>
          </w:p>
        </w:tc>
        <w:tc>
          <w:tcPr>
            <w:tcW w:w="1387" w:type="dxa"/>
            <w:vMerge w:val="restart"/>
          </w:tcPr>
          <w:p w:rsidR="008362F8" w:rsidRPr="00F31E2F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Термін виконання програми</w:t>
            </w:r>
          </w:p>
        </w:tc>
        <w:tc>
          <w:tcPr>
            <w:tcW w:w="1683" w:type="dxa"/>
            <w:vMerge w:val="restart"/>
          </w:tcPr>
          <w:p w:rsidR="008362F8" w:rsidRPr="00F31E2F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Виконавці заходу</w:t>
            </w:r>
          </w:p>
        </w:tc>
        <w:tc>
          <w:tcPr>
            <w:tcW w:w="2081" w:type="dxa"/>
            <w:gridSpan w:val="2"/>
          </w:tcPr>
          <w:p w:rsidR="008362F8" w:rsidRPr="00F31E2F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Фінансування</w:t>
            </w:r>
          </w:p>
        </w:tc>
        <w:tc>
          <w:tcPr>
            <w:tcW w:w="1746" w:type="dxa"/>
          </w:tcPr>
          <w:p w:rsidR="008362F8" w:rsidRPr="00F31E2F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Очікування результату</w:t>
            </w:r>
          </w:p>
        </w:tc>
      </w:tr>
      <w:tr w:rsidR="008362F8" w:rsidTr="005F2C38">
        <w:tc>
          <w:tcPr>
            <w:tcW w:w="531" w:type="dxa"/>
            <w:vMerge/>
          </w:tcPr>
          <w:p w:rsidR="008362F8" w:rsidRPr="00F31E2F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80" w:type="dxa"/>
            <w:vMerge/>
          </w:tcPr>
          <w:p w:rsidR="008362F8" w:rsidRPr="00F31E2F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91" w:type="dxa"/>
            <w:vMerge/>
          </w:tcPr>
          <w:p w:rsidR="008362F8" w:rsidRPr="00F31E2F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387" w:type="dxa"/>
            <w:vMerge/>
          </w:tcPr>
          <w:p w:rsidR="008362F8" w:rsidRPr="00F31E2F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683" w:type="dxa"/>
            <w:vMerge/>
          </w:tcPr>
          <w:p w:rsidR="008362F8" w:rsidRPr="00F31E2F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181" w:type="dxa"/>
          </w:tcPr>
          <w:p w:rsidR="008362F8" w:rsidRPr="00F31E2F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джерела</w:t>
            </w:r>
          </w:p>
        </w:tc>
        <w:tc>
          <w:tcPr>
            <w:tcW w:w="900" w:type="dxa"/>
          </w:tcPr>
          <w:p w:rsidR="008362F8" w:rsidRPr="00F31E2F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кошти</w:t>
            </w:r>
          </w:p>
        </w:tc>
        <w:tc>
          <w:tcPr>
            <w:tcW w:w="1746" w:type="dxa"/>
          </w:tcPr>
          <w:p w:rsidR="008362F8" w:rsidRPr="00F31E2F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</w:tr>
      <w:tr w:rsidR="008362F8" w:rsidRPr="00DD7ACA" w:rsidTr="005F2C38">
        <w:trPr>
          <w:trHeight w:val="1706"/>
        </w:trPr>
        <w:tc>
          <w:tcPr>
            <w:tcW w:w="531" w:type="dxa"/>
          </w:tcPr>
          <w:p w:rsidR="008362F8" w:rsidRPr="00F31E2F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1.</w:t>
            </w:r>
          </w:p>
        </w:tc>
        <w:tc>
          <w:tcPr>
            <w:tcW w:w="1880" w:type="dxa"/>
          </w:tcPr>
          <w:p w:rsidR="008362F8" w:rsidRPr="00DD7ACA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rStyle w:val="Strong"/>
                <w:b w:val="0"/>
                <w:color w:val="303030"/>
                <w:sz w:val="24"/>
                <w:szCs w:val="24"/>
                <w:lang w:val="uk-UA"/>
              </w:rPr>
              <w:t>Видання промоційної літератури та сувенірної продукції, спрямованої на поширення знань про місто, його історико-культурну спадщину, економічно-інвестиційний потенціал тощо</w:t>
            </w:r>
          </w:p>
        </w:tc>
        <w:tc>
          <w:tcPr>
            <w:tcW w:w="1891" w:type="dxa"/>
          </w:tcPr>
          <w:p w:rsidR="008362F8" w:rsidRPr="00DD7ACA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rStyle w:val="Strong"/>
                <w:b w:val="0"/>
                <w:color w:val="303030"/>
                <w:sz w:val="24"/>
                <w:szCs w:val="24"/>
                <w:lang w:val="uk-UA"/>
              </w:rPr>
              <w:t>Видання промоційної літератури та сувенірної продукції, спрямованої на поширення знань про місто, його історико-культурну спадщину, економічно-інвестиційний потенціал тощо.</w:t>
            </w:r>
          </w:p>
        </w:tc>
        <w:tc>
          <w:tcPr>
            <w:tcW w:w="1387" w:type="dxa"/>
          </w:tcPr>
          <w:p w:rsidR="008362F8" w:rsidRPr="00DD7ACA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2023</w:t>
            </w:r>
            <w:r w:rsidRPr="00DD7ACA">
              <w:rPr>
                <w:color w:val="000000"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683" w:type="dxa"/>
          </w:tcPr>
          <w:p w:rsidR="008362F8" w:rsidRDefault="008362F8" w:rsidP="00DD7ACA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Style w:val="Strong"/>
                <w:b w:val="0"/>
                <w:color w:val="303030"/>
              </w:rPr>
            </w:pPr>
            <w:r>
              <w:rPr>
                <w:rStyle w:val="Strong"/>
                <w:b w:val="0"/>
                <w:color w:val="303030"/>
              </w:rPr>
              <w:t>Відділ інформаційної політики</w:t>
            </w:r>
          </w:p>
          <w:p w:rsidR="008362F8" w:rsidRPr="00DD7ACA" w:rsidRDefault="008362F8" w:rsidP="00DD7ACA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Style w:val="Strong"/>
                <w:b w:val="0"/>
                <w:color w:val="303030"/>
              </w:rPr>
            </w:pPr>
            <w:r w:rsidRPr="00DD7ACA">
              <w:rPr>
                <w:rStyle w:val="Strong"/>
                <w:b w:val="0"/>
                <w:color w:val="303030"/>
              </w:rPr>
              <w:t xml:space="preserve">Організаційний відділ </w:t>
            </w:r>
          </w:p>
          <w:p w:rsidR="008362F8" w:rsidRPr="00DD7ACA" w:rsidRDefault="008362F8" w:rsidP="00DD7ACA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412CF6">
              <w:rPr>
                <w:rStyle w:val="Strong"/>
                <w:b w:val="0"/>
                <w:color w:val="303030"/>
                <w:sz w:val="24"/>
                <w:szCs w:val="24"/>
                <w:lang w:val="uk-UA"/>
              </w:rPr>
              <w:t xml:space="preserve">Відділ культури </w:t>
            </w:r>
          </w:p>
        </w:tc>
        <w:tc>
          <w:tcPr>
            <w:tcW w:w="1181" w:type="dxa"/>
          </w:tcPr>
          <w:p w:rsidR="008362F8" w:rsidRPr="00DD7ACA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8362F8" w:rsidRPr="00DD7ACA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color w:val="000000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8362F8" w:rsidRPr="00DD7ACA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  <w:p w:rsidR="008362F8" w:rsidRPr="00DD7ACA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</w:t>
            </w:r>
            <w:r w:rsidRPr="00DD7ACA">
              <w:rPr>
                <w:color w:val="000000"/>
                <w:sz w:val="24"/>
                <w:szCs w:val="24"/>
                <w:lang w:val="uk-UA"/>
              </w:rPr>
              <w:t>0,0</w:t>
            </w:r>
          </w:p>
        </w:tc>
        <w:tc>
          <w:tcPr>
            <w:tcW w:w="1746" w:type="dxa"/>
          </w:tcPr>
          <w:p w:rsidR="008362F8" w:rsidRPr="00DD7ACA" w:rsidRDefault="008362F8" w:rsidP="004B0E81">
            <w:pPr>
              <w:pStyle w:val="BodyText2"/>
              <w:spacing w:after="60" w:line="240" w:lineRule="auto"/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rStyle w:val="Strong"/>
                <w:rFonts w:ascii="san-serif" w:hAnsi="san-serif"/>
                <w:b w:val="0"/>
                <w:color w:val="303030"/>
                <w:sz w:val="24"/>
                <w:szCs w:val="24"/>
              </w:rPr>
              <w:t>Формування позитивного сприйн</w:t>
            </w:r>
            <w:r>
              <w:rPr>
                <w:rStyle w:val="Strong"/>
                <w:b w:val="0"/>
                <w:color w:val="303030"/>
                <w:sz w:val="24"/>
                <w:szCs w:val="24"/>
                <w:lang w:val="uk-UA"/>
              </w:rPr>
              <w:t>яття</w:t>
            </w:r>
            <w:r w:rsidRPr="00750037">
              <w:rPr>
                <w:color w:val="000000"/>
                <w:sz w:val="26"/>
                <w:szCs w:val="26"/>
              </w:rPr>
              <w:t xml:space="preserve"> </w:t>
            </w:r>
            <w:r w:rsidRPr="005F2C38">
              <w:rPr>
                <w:color w:val="000000"/>
                <w:sz w:val="24"/>
                <w:szCs w:val="24"/>
              </w:rPr>
              <w:t>Червоноградської міської територіальної громади</w:t>
            </w:r>
            <w:r w:rsidRPr="00DD7ACA">
              <w:rPr>
                <w:rStyle w:val="Strong"/>
                <w:rFonts w:ascii="san-serif" w:hAnsi="san-serif"/>
                <w:b w:val="0"/>
                <w:color w:val="303030"/>
                <w:sz w:val="24"/>
                <w:szCs w:val="24"/>
              </w:rPr>
              <w:t xml:space="preserve">  </w:t>
            </w:r>
          </w:p>
        </w:tc>
      </w:tr>
      <w:tr w:rsidR="008362F8" w:rsidRPr="00DD7ACA" w:rsidTr="005F2C38">
        <w:tc>
          <w:tcPr>
            <w:tcW w:w="531" w:type="dxa"/>
          </w:tcPr>
          <w:p w:rsidR="008362F8" w:rsidRPr="00DD7ACA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80" w:type="dxa"/>
          </w:tcPr>
          <w:p w:rsidR="008362F8" w:rsidRPr="00DD7ACA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91" w:type="dxa"/>
          </w:tcPr>
          <w:p w:rsidR="008362F8" w:rsidRPr="00DD7ACA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387" w:type="dxa"/>
          </w:tcPr>
          <w:p w:rsidR="008362F8" w:rsidRPr="00DD7ACA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3" w:type="dxa"/>
          </w:tcPr>
          <w:p w:rsidR="008362F8" w:rsidRPr="00DD7ACA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81" w:type="dxa"/>
          </w:tcPr>
          <w:p w:rsidR="008362F8" w:rsidRPr="00DD7ACA" w:rsidRDefault="008362F8" w:rsidP="004B0E81">
            <w:pPr>
              <w:pStyle w:val="BodyText2"/>
              <w:spacing w:after="60" w:line="240" w:lineRule="auto"/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b/>
                <w:color w:val="000000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900" w:type="dxa"/>
          </w:tcPr>
          <w:p w:rsidR="008362F8" w:rsidRPr="00DD7ACA" w:rsidRDefault="008362F8" w:rsidP="004B0E81">
            <w:pPr>
              <w:pStyle w:val="BodyText2"/>
              <w:spacing w:after="60" w:line="240" w:lineRule="auto"/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3</w:t>
            </w:r>
            <w:bookmarkStart w:id="0" w:name="_GoBack"/>
            <w:bookmarkEnd w:id="0"/>
            <w:r w:rsidRPr="00DD7ACA">
              <w:rPr>
                <w:b/>
                <w:color w:val="000000"/>
                <w:sz w:val="24"/>
                <w:szCs w:val="24"/>
                <w:lang w:val="uk-UA"/>
              </w:rPr>
              <w:t>0,0</w:t>
            </w:r>
          </w:p>
        </w:tc>
        <w:tc>
          <w:tcPr>
            <w:tcW w:w="1746" w:type="dxa"/>
          </w:tcPr>
          <w:p w:rsidR="008362F8" w:rsidRPr="00DD7ACA" w:rsidRDefault="008362F8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8362F8" w:rsidRDefault="008362F8" w:rsidP="005830C6">
      <w:pPr>
        <w:pStyle w:val="BodyText2"/>
        <w:spacing w:after="6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 xml:space="preserve">Примітка: </w:t>
      </w:r>
      <w:r>
        <w:rPr>
          <w:color w:val="000000"/>
          <w:sz w:val="26"/>
          <w:szCs w:val="26"/>
          <w:lang w:val="uk-UA"/>
        </w:rPr>
        <w:t>Програ</w:t>
      </w:r>
      <w:r>
        <w:rPr>
          <w:color w:val="000000"/>
          <w:sz w:val="26"/>
          <w:szCs w:val="26"/>
        </w:rPr>
        <w:t>ма розроблена і фінансується в межах коштів, передбачених у  бюджеті на відповідний рік. У відповідності до уточнення бюджету на 20</w:t>
      </w:r>
      <w:r>
        <w:rPr>
          <w:color w:val="000000"/>
          <w:sz w:val="26"/>
          <w:szCs w:val="26"/>
          <w:lang w:val="uk-UA"/>
        </w:rPr>
        <w:t>23</w:t>
      </w:r>
      <w:r>
        <w:rPr>
          <w:color w:val="000000"/>
          <w:sz w:val="26"/>
          <w:szCs w:val="26"/>
        </w:rPr>
        <w:t xml:space="preserve"> рік вносяться зміни у Програму. За потребою, між заходами Програми в межах року можливе переміщення коштів. У випадку залучення спонсорських коштів, бюджетні кошти можуть бути зекономлені та спрямовані на інші заходи</w:t>
      </w:r>
      <w:r>
        <w:rPr>
          <w:color w:val="000000"/>
          <w:sz w:val="26"/>
          <w:szCs w:val="26"/>
          <w:lang w:val="uk-UA"/>
        </w:rPr>
        <w:t>.</w:t>
      </w:r>
    </w:p>
    <w:p w:rsidR="008362F8" w:rsidRPr="003113C3" w:rsidRDefault="008362F8" w:rsidP="005F2C38">
      <w:pPr>
        <w:pStyle w:val="NormalWeb"/>
        <w:spacing w:before="0" w:beforeAutospacing="0" w:after="0" w:afterAutospacing="0"/>
        <w:ind w:firstLine="720"/>
        <w:jc w:val="both"/>
        <w:textAlignment w:val="baseline"/>
      </w:pPr>
    </w:p>
    <w:sectPr w:rsidR="008362F8" w:rsidRPr="003113C3" w:rsidSect="005830C6">
      <w:pgSz w:w="11906" w:h="16838"/>
      <w:pgMar w:top="539" w:right="566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an-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72A6C"/>
    <w:multiLevelType w:val="hybridMultilevel"/>
    <w:tmpl w:val="1E26F334"/>
    <w:lvl w:ilvl="0" w:tplc="9FA05214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4F70168"/>
    <w:multiLevelType w:val="multilevel"/>
    <w:tmpl w:val="3A16CDA4"/>
    <w:lvl w:ilvl="0">
      <w:start w:val="1"/>
      <w:numFmt w:val="decimal"/>
      <w:lvlText w:val="%1."/>
      <w:lvlJc w:val="left"/>
      <w:pPr>
        <w:tabs>
          <w:tab w:val="num" w:pos="468"/>
        </w:tabs>
        <w:ind w:left="468" w:hanging="46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1C272BAD"/>
    <w:multiLevelType w:val="multilevel"/>
    <w:tmpl w:val="7B90A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CD900F0"/>
    <w:multiLevelType w:val="hybridMultilevel"/>
    <w:tmpl w:val="DAE2BE2C"/>
    <w:lvl w:ilvl="0" w:tplc="C5FC0786">
      <w:start w:val="20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3AF3442"/>
    <w:multiLevelType w:val="hybridMultilevel"/>
    <w:tmpl w:val="896679D0"/>
    <w:lvl w:ilvl="0" w:tplc="6E30BE8C">
      <w:start w:val="7"/>
      <w:numFmt w:val="bullet"/>
      <w:lvlText w:val="-"/>
      <w:lvlJc w:val="left"/>
      <w:pPr>
        <w:tabs>
          <w:tab w:val="num" w:pos="548"/>
        </w:tabs>
        <w:ind w:left="54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8"/>
        </w:tabs>
        <w:ind w:left="12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8"/>
        </w:tabs>
        <w:ind w:left="1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8"/>
        </w:tabs>
        <w:ind w:left="2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8"/>
        </w:tabs>
        <w:ind w:left="34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8"/>
        </w:tabs>
        <w:ind w:left="4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8"/>
        </w:tabs>
        <w:ind w:left="4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8"/>
        </w:tabs>
        <w:ind w:left="55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8"/>
        </w:tabs>
        <w:ind w:left="6308" w:hanging="360"/>
      </w:pPr>
      <w:rPr>
        <w:rFonts w:ascii="Wingdings" w:hAnsi="Wingdings" w:hint="default"/>
      </w:rPr>
    </w:lvl>
  </w:abstractNum>
  <w:abstractNum w:abstractNumId="5">
    <w:nsid w:val="68FC55BF"/>
    <w:multiLevelType w:val="multilevel"/>
    <w:tmpl w:val="A6940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7FAF"/>
    <w:rsid w:val="00022620"/>
    <w:rsid w:val="000D2A4B"/>
    <w:rsid w:val="0011222F"/>
    <w:rsid w:val="00176AAB"/>
    <w:rsid w:val="00176B19"/>
    <w:rsid w:val="001816E2"/>
    <w:rsid w:val="001C07E8"/>
    <w:rsid w:val="001E0916"/>
    <w:rsid w:val="00253B4F"/>
    <w:rsid w:val="00256A2E"/>
    <w:rsid w:val="002677F5"/>
    <w:rsid w:val="002E452C"/>
    <w:rsid w:val="003113C3"/>
    <w:rsid w:val="0031386D"/>
    <w:rsid w:val="00391739"/>
    <w:rsid w:val="003D02F5"/>
    <w:rsid w:val="0040206E"/>
    <w:rsid w:val="00404695"/>
    <w:rsid w:val="00412CF6"/>
    <w:rsid w:val="0046071C"/>
    <w:rsid w:val="00467FAF"/>
    <w:rsid w:val="004A0DD4"/>
    <w:rsid w:val="004B0E81"/>
    <w:rsid w:val="004B3490"/>
    <w:rsid w:val="004C3BDD"/>
    <w:rsid w:val="004E0EE8"/>
    <w:rsid w:val="005041EE"/>
    <w:rsid w:val="00517669"/>
    <w:rsid w:val="005442D7"/>
    <w:rsid w:val="00553F83"/>
    <w:rsid w:val="005830C6"/>
    <w:rsid w:val="005B556F"/>
    <w:rsid w:val="005E0ABD"/>
    <w:rsid w:val="005F2C38"/>
    <w:rsid w:val="00650D39"/>
    <w:rsid w:val="006773D3"/>
    <w:rsid w:val="006B1346"/>
    <w:rsid w:val="006E0292"/>
    <w:rsid w:val="00721D53"/>
    <w:rsid w:val="00750037"/>
    <w:rsid w:val="007664C9"/>
    <w:rsid w:val="00775A66"/>
    <w:rsid w:val="007842E7"/>
    <w:rsid w:val="007D7514"/>
    <w:rsid w:val="00820063"/>
    <w:rsid w:val="008362F8"/>
    <w:rsid w:val="00870F6C"/>
    <w:rsid w:val="008818DC"/>
    <w:rsid w:val="00910E98"/>
    <w:rsid w:val="00996E8B"/>
    <w:rsid w:val="00A40C77"/>
    <w:rsid w:val="00A71A5C"/>
    <w:rsid w:val="00A80C55"/>
    <w:rsid w:val="00A949D0"/>
    <w:rsid w:val="00B87D7A"/>
    <w:rsid w:val="00C27084"/>
    <w:rsid w:val="00CD208D"/>
    <w:rsid w:val="00D23EAA"/>
    <w:rsid w:val="00D4245A"/>
    <w:rsid w:val="00D954E2"/>
    <w:rsid w:val="00DB3EC9"/>
    <w:rsid w:val="00DD7ACA"/>
    <w:rsid w:val="00E0584B"/>
    <w:rsid w:val="00EE78E2"/>
    <w:rsid w:val="00F31E2F"/>
    <w:rsid w:val="00F80C82"/>
    <w:rsid w:val="00F90A3F"/>
    <w:rsid w:val="00F93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3C3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113C3"/>
    <w:pPr>
      <w:spacing w:before="100" w:beforeAutospacing="1" w:after="100" w:afterAutospacing="1"/>
    </w:pPr>
    <w:rPr>
      <w:lang w:val="uk-UA" w:eastAsia="uk-UA"/>
    </w:rPr>
  </w:style>
  <w:style w:type="character" w:styleId="Strong">
    <w:name w:val="Strong"/>
    <w:basedOn w:val="DefaultParagraphFont"/>
    <w:uiPriority w:val="99"/>
    <w:qFormat/>
    <w:rsid w:val="003113C3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3113C3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F93B2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90A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0A3F"/>
    <w:rPr>
      <w:rFonts w:ascii="Segoe UI" w:hAnsi="Segoe UI" w:cs="Segoe UI"/>
      <w:sz w:val="18"/>
      <w:szCs w:val="18"/>
      <w:lang w:val="ru-RU" w:eastAsia="ru-RU"/>
    </w:rPr>
  </w:style>
  <w:style w:type="paragraph" w:styleId="BodyText2">
    <w:name w:val="Body Text 2"/>
    <w:basedOn w:val="Normal"/>
    <w:link w:val="BodyText2Char"/>
    <w:uiPriority w:val="99"/>
    <w:rsid w:val="00DD7ACA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D7ACA"/>
    <w:rPr>
      <w:rFonts w:eastAsia="Times New Roman" w:cs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36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36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360187">
                  <w:marLeft w:val="0"/>
                  <w:marRight w:val="0"/>
                  <w:marTop w:val="0"/>
                  <w:marBottom w:val="10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6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336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4</Pages>
  <Words>7601</Words>
  <Characters>4333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PC</cp:lastModifiedBy>
  <cp:revision>14</cp:revision>
  <cp:lastPrinted>2019-01-04T13:03:00Z</cp:lastPrinted>
  <dcterms:created xsi:type="dcterms:W3CDTF">2022-10-12T06:02:00Z</dcterms:created>
  <dcterms:modified xsi:type="dcterms:W3CDTF">2022-12-26T08:29:00Z</dcterms:modified>
</cp:coreProperties>
</file>